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A2101E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FE75F7">
        <w:rPr>
          <w:b/>
          <w:bCs/>
          <w:sz w:val="28"/>
          <w:szCs w:val="28"/>
        </w:rPr>
        <w:t>NOVIEMBRE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A2101E">
        <w:rPr>
          <w:sz w:val="28"/>
          <w:szCs w:val="28"/>
        </w:rPr>
        <w:t>a lo que establece la ley.</w:t>
      </w:r>
    </w:p>
    <w:p w:rsidR="00A2101E" w:rsidRDefault="00A2101E" w:rsidP="00B5738E">
      <w:pPr>
        <w:jc w:val="both"/>
        <w:rPr>
          <w:sz w:val="28"/>
          <w:szCs w:val="28"/>
        </w:rPr>
      </w:pPr>
    </w:p>
    <w:p w:rsidR="00A2101E" w:rsidRPr="00A2101E" w:rsidRDefault="00A2101E" w:rsidP="00B5738E">
      <w:pPr>
        <w:jc w:val="both"/>
        <w:rPr>
          <w:sz w:val="2"/>
          <w:szCs w:val="28"/>
        </w:rPr>
      </w:pPr>
    </w:p>
    <w:p w:rsidR="00A2101E" w:rsidRDefault="00A2101E" w:rsidP="00A2101E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A2101E" w:rsidRDefault="00A2101E" w:rsidP="00A2101E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A2101E" w:rsidRDefault="00A2101E" w:rsidP="00A2101E">
      <w:pPr>
        <w:pStyle w:val="Sinespaciado"/>
        <w:rPr>
          <w:sz w:val="28"/>
        </w:rPr>
      </w:pPr>
    </w:p>
    <w:p w:rsid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A2101E" w:rsidRP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Gerente Administrativa</w:t>
      </w:r>
    </w:p>
    <w:p w:rsidR="00A2101E" w:rsidRPr="00044151" w:rsidRDefault="00A2101E" w:rsidP="00A2101E">
      <w:pPr>
        <w:pStyle w:val="Sinespaciado"/>
      </w:pPr>
    </w:p>
    <w:p w:rsidR="00F42F6A" w:rsidRPr="00F42F6A" w:rsidRDefault="00B5719A" w:rsidP="00A210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CF" w:rsidRDefault="00711CCF" w:rsidP="00D73EF8">
      <w:pPr>
        <w:spacing w:after="0" w:line="240" w:lineRule="auto"/>
      </w:pPr>
      <w:r>
        <w:separator/>
      </w:r>
    </w:p>
  </w:endnote>
  <w:endnote w:type="continuationSeparator" w:id="0">
    <w:p w:rsidR="00711CCF" w:rsidRDefault="00711CC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CF" w:rsidRDefault="00711CCF" w:rsidP="00D73EF8">
      <w:pPr>
        <w:spacing w:after="0" w:line="240" w:lineRule="auto"/>
      </w:pPr>
      <w:r>
        <w:separator/>
      </w:r>
    </w:p>
  </w:footnote>
  <w:footnote w:type="continuationSeparator" w:id="0">
    <w:p w:rsidR="00711CCF" w:rsidRDefault="00711CC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5D34"/>
    <w:rsid w:val="00044151"/>
    <w:rsid w:val="000D1B7E"/>
    <w:rsid w:val="00103B50"/>
    <w:rsid w:val="00107FA6"/>
    <w:rsid w:val="00134F0B"/>
    <w:rsid w:val="00137C55"/>
    <w:rsid w:val="00187524"/>
    <w:rsid w:val="001E44F2"/>
    <w:rsid w:val="002371FF"/>
    <w:rsid w:val="00240A0B"/>
    <w:rsid w:val="002B6697"/>
    <w:rsid w:val="002B66F5"/>
    <w:rsid w:val="002C371C"/>
    <w:rsid w:val="003930BE"/>
    <w:rsid w:val="003A2F2A"/>
    <w:rsid w:val="003A39DD"/>
    <w:rsid w:val="003B19CE"/>
    <w:rsid w:val="004012B0"/>
    <w:rsid w:val="0041166B"/>
    <w:rsid w:val="004156C5"/>
    <w:rsid w:val="00455866"/>
    <w:rsid w:val="005604F3"/>
    <w:rsid w:val="005860F4"/>
    <w:rsid w:val="00591C22"/>
    <w:rsid w:val="005C357D"/>
    <w:rsid w:val="005F6292"/>
    <w:rsid w:val="006003CC"/>
    <w:rsid w:val="00651D4C"/>
    <w:rsid w:val="00665BCB"/>
    <w:rsid w:val="00675DA1"/>
    <w:rsid w:val="006B2D12"/>
    <w:rsid w:val="00702971"/>
    <w:rsid w:val="00711CCF"/>
    <w:rsid w:val="007561A3"/>
    <w:rsid w:val="00764268"/>
    <w:rsid w:val="007834E2"/>
    <w:rsid w:val="00894146"/>
    <w:rsid w:val="008E21FF"/>
    <w:rsid w:val="008F0275"/>
    <w:rsid w:val="009269AA"/>
    <w:rsid w:val="00927166"/>
    <w:rsid w:val="00956BF6"/>
    <w:rsid w:val="00996FED"/>
    <w:rsid w:val="00A2101E"/>
    <w:rsid w:val="00A516FB"/>
    <w:rsid w:val="00A965DC"/>
    <w:rsid w:val="00AA7931"/>
    <w:rsid w:val="00B16AAF"/>
    <w:rsid w:val="00B33F34"/>
    <w:rsid w:val="00B46C2D"/>
    <w:rsid w:val="00B55F7C"/>
    <w:rsid w:val="00B5719A"/>
    <w:rsid w:val="00B5738E"/>
    <w:rsid w:val="00B86035"/>
    <w:rsid w:val="00BE5713"/>
    <w:rsid w:val="00C17199"/>
    <w:rsid w:val="00C64DEF"/>
    <w:rsid w:val="00C65A5F"/>
    <w:rsid w:val="00C924F2"/>
    <w:rsid w:val="00CA4D01"/>
    <w:rsid w:val="00D60859"/>
    <w:rsid w:val="00D73EF8"/>
    <w:rsid w:val="00E031C4"/>
    <w:rsid w:val="00E26EE2"/>
    <w:rsid w:val="00E325F2"/>
    <w:rsid w:val="00F27325"/>
    <w:rsid w:val="00F42F6A"/>
    <w:rsid w:val="00FE42BA"/>
    <w:rsid w:val="00FE75F7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F057-3525-4614-8E10-AAF10B02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23</cp:revision>
  <cp:lastPrinted>2020-12-08T14:08:00Z</cp:lastPrinted>
  <dcterms:created xsi:type="dcterms:W3CDTF">2019-11-19T18:45:00Z</dcterms:created>
  <dcterms:modified xsi:type="dcterms:W3CDTF">2020-12-08T14:09:00Z</dcterms:modified>
</cp:coreProperties>
</file>